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5490" w:rsidRPr="00CA7904" w:rsidRDefault="00ED7CFA" w:rsidP="0084499D">
      <w:pPr>
        <w:tabs>
          <w:tab w:val="left" w:pos="7088"/>
        </w:tabs>
        <w:spacing w:after="0"/>
        <w:rPr>
          <w:rFonts w:cs="Calibri"/>
          <w:b/>
          <w:bCs/>
          <w:lang w:val="en-GB"/>
        </w:rPr>
      </w:pPr>
      <w:r w:rsidRPr="00CA7904">
        <w:rPr>
          <w:rFonts w:cs="Calibri"/>
          <w:b/>
          <w:bCs/>
          <w:lang w:val="en-GB"/>
        </w:rPr>
        <w:t>PRINCIPLES OF ASSISTANCE FOR SPIRITUAL MUSIC WORK</w:t>
      </w:r>
    </w:p>
    <w:p w:rsidR="0084499D" w:rsidRPr="00C85490" w:rsidRDefault="0084499D" w:rsidP="0084499D">
      <w:pPr>
        <w:tabs>
          <w:tab w:val="left" w:pos="7088"/>
        </w:tabs>
        <w:spacing w:after="0"/>
        <w:rPr>
          <w:lang w:val="en-GB"/>
        </w:rPr>
      </w:pPr>
      <w:r w:rsidRPr="00C85490">
        <w:rPr>
          <w:color w:val="FF0000"/>
          <w:lang w:val="en-GB"/>
        </w:rPr>
        <w:tab/>
      </w:r>
    </w:p>
    <w:p w:rsidR="00DE4733" w:rsidRPr="00CA7904" w:rsidRDefault="00E66461" w:rsidP="0084499D">
      <w:pPr>
        <w:rPr>
          <w:lang w:val="en-GB"/>
        </w:rPr>
      </w:pPr>
      <w:r>
        <w:rPr>
          <w:lang w:val="en-GB"/>
        </w:rPr>
        <w:t>Music</w:t>
      </w:r>
      <w:r w:rsidR="00DE4733" w:rsidRPr="00CA7904">
        <w:rPr>
          <w:lang w:val="en-GB"/>
        </w:rPr>
        <w:t xml:space="preserve"> projects are supported by </w:t>
      </w:r>
      <w:r w:rsidR="00CA7904" w:rsidRPr="00CA7904">
        <w:rPr>
          <w:lang w:val="en-GB"/>
        </w:rPr>
        <w:t>grants for spiritual music work</w:t>
      </w:r>
      <w:r w:rsidR="00DE4733" w:rsidRPr="00CA7904">
        <w:rPr>
          <w:lang w:val="en-GB"/>
        </w:rPr>
        <w:t xml:space="preserve"> which enrich and develop the spiritual music work taking place in Espoo. </w:t>
      </w:r>
      <w:r w:rsidR="00754431" w:rsidRPr="00CA7904">
        <w:rPr>
          <w:lang w:val="en-GB"/>
        </w:rPr>
        <w:t xml:space="preserve">In </w:t>
      </w:r>
      <w:r w:rsidR="00CA7904" w:rsidRPr="00CA7904">
        <w:rPr>
          <w:lang w:val="en-GB"/>
        </w:rPr>
        <w:t>connection with this support</w:t>
      </w:r>
      <w:r w:rsidR="00DE4733" w:rsidRPr="00CA7904">
        <w:rPr>
          <w:lang w:val="en-GB"/>
        </w:rPr>
        <w:t>:</w:t>
      </w:r>
    </w:p>
    <w:p w:rsidR="00DE4733" w:rsidRPr="00CA7904" w:rsidRDefault="00DE4733" w:rsidP="00CA7904">
      <w:pPr>
        <w:numPr>
          <w:ilvl w:val="0"/>
          <w:numId w:val="1"/>
        </w:numPr>
        <w:spacing w:after="0"/>
        <w:ind w:left="714" w:hanging="357"/>
        <w:rPr>
          <w:lang w:val="en-GB"/>
        </w:rPr>
      </w:pPr>
      <w:r w:rsidRPr="00CA7904">
        <w:rPr>
          <w:lang w:val="en-GB"/>
        </w:rPr>
        <w:t>both concerts and other musical projects are supported;</w:t>
      </w:r>
    </w:p>
    <w:p w:rsidR="00754431" w:rsidRPr="00CA7904" w:rsidRDefault="00CA7904" w:rsidP="00CA7904">
      <w:pPr>
        <w:numPr>
          <w:ilvl w:val="0"/>
          <w:numId w:val="1"/>
        </w:numPr>
        <w:spacing w:after="0"/>
        <w:ind w:left="714" w:hanging="357"/>
        <w:rPr>
          <w:lang w:val="en-GB"/>
        </w:rPr>
      </w:pPr>
      <w:r w:rsidRPr="00CA7904">
        <w:rPr>
          <w:lang w:val="en-GB"/>
        </w:rPr>
        <w:t xml:space="preserve">assistance is given to </w:t>
      </w:r>
      <w:r w:rsidR="00754431" w:rsidRPr="00CA7904">
        <w:rPr>
          <w:lang w:val="en-GB"/>
        </w:rPr>
        <w:t>the entire range of spiritual music</w:t>
      </w:r>
      <w:r w:rsidRPr="00CA7904">
        <w:rPr>
          <w:lang w:val="en-GB"/>
        </w:rPr>
        <w:t>,</w:t>
      </w:r>
      <w:r w:rsidR="00754431" w:rsidRPr="00CA7904">
        <w:rPr>
          <w:lang w:val="en-GB"/>
        </w:rPr>
        <w:t xml:space="preserve"> from ancient church music to the newest forms of spiritual music;</w:t>
      </w:r>
    </w:p>
    <w:p w:rsidR="00754431" w:rsidRPr="00CA7904" w:rsidRDefault="00CA7904" w:rsidP="00CA7904">
      <w:pPr>
        <w:numPr>
          <w:ilvl w:val="0"/>
          <w:numId w:val="1"/>
        </w:numPr>
        <w:spacing w:after="0"/>
        <w:ind w:left="714" w:hanging="357"/>
        <w:rPr>
          <w:lang w:val="en-GB"/>
        </w:rPr>
      </w:pPr>
      <w:r w:rsidRPr="00CA7904">
        <w:rPr>
          <w:lang w:val="en-GB"/>
        </w:rPr>
        <w:t>innovation and networking</w:t>
      </w:r>
      <w:r w:rsidR="00754431" w:rsidRPr="00CA7904">
        <w:rPr>
          <w:lang w:val="en-GB"/>
        </w:rPr>
        <w:t xml:space="preserve"> cooperation are valued;</w:t>
      </w:r>
    </w:p>
    <w:p w:rsidR="00754431" w:rsidRPr="00CA7904" w:rsidRDefault="00754431" w:rsidP="00CA7904">
      <w:pPr>
        <w:numPr>
          <w:ilvl w:val="0"/>
          <w:numId w:val="1"/>
        </w:numPr>
        <w:spacing w:after="0"/>
        <w:ind w:left="714" w:hanging="357"/>
        <w:rPr>
          <w:lang w:val="en-GB"/>
        </w:rPr>
      </w:pPr>
      <w:r w:rsidRPr="00CA7904">
        <w:rPr>
          <w:lang w:val="en-GB"/>
        </w:rPr>
        <w:t>multicultural and educational content are valued;</w:t>
      </w:r>
    </w:p>
    <w:p w:rsidR="00754431" w:rsidRPr="00CA7904" w:rsidRDefault="00CA7904" w:rsidP="00CA7904">
      <w:pPr>
        <w:numPr>
          <w:ilvl w:val="0"/>
          <w:numId w:val="1"/>
        </w:numPr>
        <w:spacing w:after="0"/>
        <w:ind w:left="714" w:hanging="357"/>
        <w:rPr>
          <w:lang w:val="en-GB"/>
        </w:rPr>
      </w:pPr>
      <w:r w:rsidRPr="00CA7904">
        <w:rPr>
          <w:lang w:val="en-GB"/>
        </w:rPr>
        <w:t xml:space="preserve">grants are not usually made for travel, </w:t>
      </w:r>
      <w:r w:rsidR="00754431" w:rsidRPr="00CA7904">
        <w:rPr>
          <w:lang w:val="en-GB"/>
        </w:rPr>
        <w:t>equipment required by the applicant group (e.g. choir robes and instruments), making sound recordings or compositions;</w:t>
      </w:r>
    </w:p>
    <w:p w:rsidR="006F4AC0" w:rsidRPr="00CA7904" w:rsidRDefault="006F4AC0" w:rsidP="00CA7904">
      <w:pPr>
        <w:numPr>
          <w:ilvl w:val="0"/>
          <w:numId w:val="1"/>
        </w:numPr>
        <w:spacing w:after="0"/>
        <w:ind w:left="714" w:hanging="357"/>
        <w:rPr>
          <w:lang w:val="en-GB"/>
        </w:rPr>
      </w:pPr>
      <w:r w:rsidRPr="00CA7904">
        <w:rPr>
          <w:lang w:val="en-GB"/>
        </w:rPr>
        <w:t>assistance is given primarily to those from Espoo or groups largely made up of members from Espoo;</w:t>
      </w:r>
    </w:p>
    <w:p w:rsidR="006F4AC0" w:rsidRPr="00CA7904" w:rsidRDefault="006F4AC0" w:rsidP="006F4AC0">
      <w:pPr>
        <w:numPr>
          <w:ilvl w:val="0"/>
          <w:numId w:val="1"/>
        </w:numPr>
        <w:spacing w:after="0"/>
        <w:rPr>
          <w:lang w:val="en-GB"/>
        </w:rPr>
      </w:pPr>
      <w:r w:rsidRPr="00CA7904">
        <w:rPr>
          <w:lang w:val="en-GB"/>
        </w:rPr>
        <w:t xml:space="preserve">musicians who receive funding from the </w:t>
      </w:r>
      <w:r w:rsidR="00CA7904" w:rsidRPr="00CA7904">
        <w:rPr>
          <w:lang w:val="en-GB"/>
        </w:rPr>
        <w:t>Espoo parishes’</w:t>
      </w:r>
      <w:r w:rsidRPr="00CA7904">
        <w:rPr>
          <w:lang w:val="en-GB"/>
        </w:rPr>
        <w:t xml:space="preserve"> </w:t>
      </w:r>
      <w:r w:rsidR="00CA7904">
        <w:rPr>
          <w:lang w:val="en-GB"/>
        </w:rPr>
        <w:t>budgeted</w:t>
      </w:r>
      <w:r w:rsidRPr="00CA7904">
        <w:rPr>
          <w:lang w:val="en-GB"/>
        </w:rPr>
        <w:t xml:space="preserve"> work</w:t>
      </w:r>
      <w:r w:rsidR="00CA7904" w:rsidRPr="00CA7904">
        <w:rPr>
          <w:lang w:val="en-GB"/>
        </w:rPr>
        <w:t xml:space="preserve"> are not funded</w:t>
      </w:r>
      <w:r w:rsidRPr="00CA7904">
        <w:rPr>
          <w:lang w:val="en-GB"/>
        </w:rPr>
        <w:t>.</w:t>
      </w:r>
    </w:p>
    <w:p w:rsidR="0084499D" w:rsidRPr="006F4AC0" w:rsidRDefault="0084499D" w:rsidP="0084499D">
      <w:pPr>
        <w:spacing w:after="0"/>
        <w:rPr>
          <w:lang w:val="en-GB"/>
        </w:rPr>
      </w:pPr>
    </w:p>
    <w:p w:rsidR="006F4AC0" w:rsidRPr="00CA7904" w:rsidRDefault="006F4AC0" w:rsidP="0084499D">
      <w:pPr>
        <w:spacing w:after="0"/>
        <w:rPr>
          <w:lang w:val="en-GB"/>
        </w:rPr>
      </w:pPr>
      <w:r w:rsidRPr="00CA7904">
        <w:rPr>
          <w:lang w:val="en-GB"/>
        </w:rPr>
        <w:t>The beneficiary undertakes to report on their activities.</w:t>
      </w:r>
    </w:p>
    <w:p w:rsidR="0084499D" w:rsidRPr="006F4AC0" w:rsidRDefault="0084499D" w:rsidP="0084499D">
      <w:pPr>
        <w:spacing w:after="0"/>
        <w:ind w:left="720"/>
        <w:rPr>
          <w:lang w:val="en-GB"/>
        </w:rPr>
      </w:pPr>
    </w:p>
    <w:p w:rsidR="006F4AC0" w:rsidRPr="00E66461" w:rsidRDefault="00E66461" w:rsidP="0084499D">
      <w:pPr>
        <w:spacing w:after="0"/>
        <w:rPr>
          <w:lang w:val="en-GB"/>
        </w:rPr>
      </w:pPr>
      <w:r w:rsidRPr="00E66461">
        <w:rPr>
          <w:lang w:val="en-GB"/>
        </w:rPr>
        <w:t>The following details (with possible adjustment for individual applicants) should be attached to the application:</w:t>
      </w:r>
    </w:p>
    <w:p w:rsidR="00E12906" w:rsidRPr="00784CE2" w:rsidRDefault="00E12906" w:rsidP="00784CE2">
      <w:pPr>
        <w:numPr>
          <w:ilvl w:val="0"/>
          <w:numId w:val="2"/>
        </w:numPr>
        <w:spacing w:after="0"/>
        <w:ind w:left="714" w:hanging="357"/>
        <w:rPr>
          <w:lang w:val="en-GB"/>
        </w:rPr>
      </w:pPr>
      <w:r w:rsidRPr="00784CE2">
        <w:rPr>
          <w:lang w:val="en-GB"/>
        </w:rPr>
        <w:t>documen</w:t>
      </w:r>
      <w:r w:rsidR="006666AB" w:rsidRPr="00784CE2">
        <w:rPr>
          <w:lang w:val="en-GB"/>
        </w:rPr>
        <w:t>tation concerning the applicant’</w:t>
      </w:r>
      <w:r w:rsidRPr="00784CE2">
        <w:rPr>
          <w:lang w:val="en-GB"/>
        </w:rPr>
        <w:t>s membership and domicile;</w:t>
      </w:r>
    </w:p>
    <w:p w:rsidR="00E12906" w:rsidRPr="00784CE2" w:rsidRDefault="00E12906" w:rsidP="006666AB">
      <w:pPr>
        <w:numPr>
          <w:ilvl w:val="0"/>
          <w:numId w:val="2"/>
        </w:numPr>
        <w:spacing w:after="0"/>
        <w:ind w:left="714" w:hanging="357"/>
        <w:rPr>
          <w:lang w:val="en-GB"/>
        </w:rPr>
      </w:pPr>
      <w:r w:rsidRPr="00784CE2">
        <w:rPr>
          <w:lang w:val="en-GB"/>
        </w:rPr>
        <w:t>an operational and financial plan for the grant year;</w:t>
      </w:r>
    </w:p>
    <w:p w:rsidR="00E12906" w:rsidRPr="006666AB" w:rsidRDefault="00E12906" w:rsidP="006666AB">
      <w:pPr>
        <w:numPr>
          <w:ilvl w:val="0"/>
          <w:numId w:val="2"/>
        </w:numPr>
        <w:spacing w:after="0"/>
        <w:ind w:left="714" w:hanging="357"/>
        <w:rPr>
          <w:lang w:val="en-GB"/>
        </w:rPr>
      </w:pPr>
      <w:r w:rsidRPr="006666AB">
        <w:rPr>
          <w:lang w:val="en-GB"/>
        </w:rPr>
        <w:t>the most recent report on operations and financial statements;</w:t>
      </w:r>
    </w:p>
    <w:p w:rsidR="00E12906" w:rsidRPr="006666AB" w:rsidRDefault="00E12906" w:rsidP="006666AB">
      <w:pPr>
        <w:numPr>
          <w:ilvl w:val="0"/>
          <w:numId w:val="2"/>
        </w:numPr>
        <w:spacing w:after="0"/>
        <w:ind w:left="714" w:hanging="357"/>
      </w:pPr>
      <w:r w:rsidRPr="006666AB">
        <w:t>bank account details;</w:t>
      </w:r>
    </w:p>
    <w:p w:rsidR="00E12906" w:rsidRPr="006666AB" w:rsidRDefault="00E12906" w:rsidP="006666AB">
      <w:pPr>
        <w:numPr>
          <w:ilvl w:val="0"/>
          <w:numId w:val="2"/>
        </w:numPr>
        <w:spacing w:after="0"/>
        <w:ind w:left="714" w:hanging="357"/>
        <w:rPr>
          <w:lang w:val="en-GB"/>
        </w:rPr>
      </w:pPr>
      <w:r w:rsidRPr="006666AB">
        <w:rPr>
          <w:lang w:val="en-GB"/>
        </w:rPr>
        <w:t>other material supporting the grant application.</w:t>
      </w:r>
    </w:p>
    <w:p w:rsidR="0084499D" w:rsidRPr="006666AB" w:rsidRDefault="0084499D" w:rsidP="0084499D">
      <w:pPr>
        <w:spacing w:after="0"/>
        <w:ind w:left="714"/>
        <w:rPr>
          <w:lang w:val="en-GB"/>
        </w:rPr>
      </w:pPr>
    </w:p>
    <w:p w:rsidR="0084499D" w:rsidRPr="006666AB" w:rsidRDefault="0084499D" w:rsidP="0084499D">
      <w:pPr>
        <w:spacing w:after="0"/>
        <w:ind w:left="714"/>
        <w:rPr>
          <w:lang w:val="en-GB"/>
        </w:rPr>
      </w:pPr>
    </w:p>
    <w:p w:rsidR="0084499D" w:rsidRPr="006666AB" w:rsidRDefault="00E12906" w:rsidP="0084499D">
      <w:pPr>
        <w:rPr>
          <w:b/>
          <w:lang w:val="en-GB"/>
        </w:rPr>
      </w:pPr>
      <w:r w:rsidRPr="006666AB">
        <w:rPr>
          <w:b/>
          <w:lang w:val="en-GB"/>
        </w:rPr>
        <w:t>Principles for cooperation work with the Espoo Parish Union</w:t>
      </w:r>
      <w:r w:rsidR="0084499D" w:rsidRPr="006666AB">
        <w:rPr>
          <w:b/>
          <w:lang w:val="en-GB"/>
        </w:rPr>
        <w:t xml:space="preserve"> </w:t>
      </w:r>
    </w:p>
    <w:p w:rsidR="00E12906" w:rsidRPr="006666AB" w:rsidRDefault="00E12906" w:rsidP="0084499D">
      <w:pPr>
        <w:spacing w:after="0" w:line="240" w:lineRule="auto"/>
        <w:rPr>
          <w:rFonts w:cs="Tahoma"/>
          <w:lang w:val="en-GB"/>
        </w:rPr>
      </w:pPr>
      <w:r w:rsidRPr="006666AB">
        <w:rPr>
          <w:rFonts w:cs="Tahoma"/>
          <w:lang w:val="en-GB"/>
        </w:rPr>
        <w:t>In a cooperation agreement with the Parish Union the applicant undertakes to enter into an annual cooperation nego</w:t>
      </w:r>
      <w:bookmarkStart w:id="0" w:name="_GoBack"/>
      <w:bookmarkEnd w:id="0"/>
      <w:r w:rsidRPr="006666AB">
        <w:rPr>
          <w:rFonts w:cs="Tahoma"/>
          <w:lang w:val="en-GB"/>
        </w:rPr>
        <w:t>tiation, which will take place before an application for grants is made. In the negotiations cooperation in accordance with the agreement is evaluated, and possible needs in developing the agreement or work are identified. In deciding on the grant, the Parish Union assesses the sum required for the next two years. This is not a commitment, but an assessment. The grant is allocated annually, to ensure that the applicant meets its conditions and the Parish Union has sufficient resources for this purpose.</w:t>
      </w:r>
    </w:p>
    <w:p w:rsidR="0084499D" w:rsidRPr="006666AB" w:rsidRDefault="0084499D" w:rsidP="0084499D">
      <w:pPr>
        <w:spacing w:after="0" w:line="240" w:lineRule="auto"/>
        <w:rPr>
          <w:rFonts w:cs="Tahoma"/>
          <w:lang w:val="en-GB"/>
        </w:rPr>
      </w:pPr>
    </w:p>
    <w:p w:rsidR="0084499D" w:rsidRPr="00E12906" w:rsidRDefault="0084499D" w:rsidP="0084499D">
      <w:pPr>
        <w:rPr>
          <w:lang w:val="en-GB"/>
        </w:rPr>
      </w:pPr>
    </w:p>
    <w:p w:rsidR="00C70540" w:rsidRPr="00E12906" w:rsidRDefault="00C70540">
      <w:pPr>
        <w:rPr>
          <w:lang w:val="en-GB"/>
        </w:rPr>
      </w:pPr>
    </w:p>
    <w:sectPr w:rsidR="00C70540" w:rsidRPr="00E12906">
      <w:headerReference w:type="even" r:id="rId7"/>
      <w:headerReference w:type="default" r:id="rId8"/>
      <w:footerReference w:type="even" r:id="rId9"/>
      <w:footerReference w:type="default" r:id="rId10"/>
      <w:headerReference w:type="first" r:id="rId11"/>
      <w:footerReference w:type="first" r:id="rId12"/>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36B5" w:rsidRDefault="008236B5" w:rsidP="008236B5">
      <w:pPr>
        <w:spacing w:after="0" w:line="240" w:lineRule="auto"/>
      </w:pPr>
      <w:r>
        <w:separator/>
      </w:r>
    </w:p>
  </w:endnote>
  <w:endnote w:type="continuationSeparator" w:id="0">
    <w:p w:rsidR="008236B5" w:rsidRDefault="008236B5" w:rsidP="00823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36B5" w:rsidRDefault="008236B5">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36B5" w:rsidRDefault="008236B5">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36B5" w:rsidRDefault="008236B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36B5" w:rsidRDefault="008236B5" w:rsidP="008236B5">
      <w:pPr>
        <w:spacing w:after="0" w:line="240" w:lineRule="auto"/>
      </w:pPr>
      <w:r>
        <w:separator/>
      </w:r>
    </w:p>
  </w:footnote>
  <w:footnote w:type="continuationSeparator" w:id="0">
    <w:p w:rsidR="008236B5" w:rsidRDefault="008236B5" w:rsidP="008236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36B5" w:rsidRDefault="008236B5">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36B5" w:rsidRDefault="008236B5">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36B5" w:rsidRDefault="008236B5">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4148A"/>
    <w:multiLevelType w:val="hybridMultilevel"/>
    <w:tmpl w:val="54781A3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33A32F72"/>
    <w:multiLevelType w:val="hybridMultilevel"/>
    <w:tmpl w:val="EAB82A5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499D"/>
    <w:rsid w:val="006666AB"/>
    <w:rsid w:val="006F4AC0"/>
    <w:rsid w:val="00754431"/>
    <w:rsid w:val="00784CE2"/>
    <w:rsid w:val="008236B5"/>
    <w:rsid w:val="00823FB3"/>
    <w:rsid w:val="0084499D"/>
    <w:rsid w:val="00C70540"/>
    <w:rsid w:val="00C85490"/>
    <w:rsid w:val="00CA7904"/>
    <w:rsid w:val="00DE4733"/>
    <w:rsid w:val="00E12906"/>
    <w:rsid w:val="00E66461"/>
    <w:rsid w:val="00ED7C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D62393-9768-436C-9F99-1E2E259B7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84499D"/>
    <w:pPr>
      <w:spacing w:after="200" w:line="276" w:lineRule="auto"/>
    </w:pPr>
    <w:rPr>
      <w:rFonts w:ascii="Calibri" w:eastAsia="Calibri" w:hAnsi="Calibri" w:cs="Times New Roman"/>
      <w:lang w:val="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8236B5"/>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8236B5"/>
    <w:rPr>
      <w:rFonts w:ascii="Calibri" w:eastAsia="Calibri" w:hAnsi="Calibri" w:cs="Times New Roman"/>
      <w:lang w:val="fi-FI"/>
    </w:rPr>
  </w:style>
  <w:style w:type="paragraph" w:styleId="Alatunniste">
    <w:name w:val="footer"/>
    <w:basedOn w:val="Normaali"/>
    <w:link w:val="AlatunnisteChar"/>
    <w:uiPriority w:val="99"/>
    <w:unhideWhenUsed/>
    <w:rsid w:val="008236B5"/>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8236B5"/>
    <w:rPr>
      <w:rFonts w:ascii="Calibri" w:eastAsia="Calibri" w:hAnsi="Calibri" w:cs="Times New Roman"/>
      <w:lang w:val="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a010237\AppData\Templates\TWeb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TWeb2007</Template>
  <TotalTime>0</TotalTime>
  <Pages>1</Pages>
  <Words>215</Words>
  <Characters>1748</Characters>
  <Application>Microsoft Office Word</Application>
  <DocSecurity>0</DocSecurity>
  <Lines>14</Lines>
  <Paragraphs>3</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Espoon Seurakunnat</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Rupert Moreton</dc:creator>
  <cp:lastModifiedBy>Kangas Katja</cp:lastModifiedBy>
  <cp:revision>2</cp:revision>
  <dcterms:created xsi:type="dcterms:W3CDTF">2018-11-28T09:44:00Z</dcterms:created>
  <dcterms:modified xsi:type="dcterms:W3CDTF">2018-11-28T09:44:00Z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ebKey">
    <vt:lpwstr>a52ffee640ebe1882a765d842e13f#tweb.espoonseurakunnat.fi!/TWeb/toaxfront!8080!0</vt:lpwstr>
  </property>
  <property fmtid="{D5CDD505-2E9C-101B-9397-08002B2CF9AE}" pid="3" name="tweb_doc_id">
    <vt:lpwstr>176386</vt:lpwstr>
  </property>
  <property fmtid="{D5CDD505-2E9C-101B-9397-08002B2CF9AE}" pid="4" name="tweb_doc_version">
    <vt:lpwstr>3</vt:lpwstr>
  </property>
  <property fmtid="{D5CDD505-2E9C-101B-9397-08002B2CF9AE}" pid="5" name="tweb_doc_title">
    <vt:lpwstr>Musiikkiavustusten periaatteet 2018, englanti</vt:lpwstr>
  </property>
  <property fmtid="{D5CDD505-2E9C-101B-9397-08002B2CF9AE}" pid="6" name="tweb_doc_typecode">
    <vt:lpwstr>02.03.00.02.00.01</vt:lpwstr>
  </property>
  <property fmtid="{D5CDD505-2E9C-101B-9397-08002B2CF9AE}" pid="7" name="tweb_doc_typename">
    <vt:lpwstr>Valmisteluaineisto</vt:lpwstr>
  </property>
  <property fmtid="{D5CDD505-2E9C-101B-9397-08002B2CF9AE}" pid="8" name="tweb_doc_description">
    <vt:lpwstr>Asiakirjatyyppiä käytetään kun asiaa valmistellaan. Vaihda asiakirjatyyppi jos kyseessä ei ole valmisteluaineisto.</vt:lpwstr>
  </property>
  <property fmtid="{D5CDD505-2E9C-101B-9397-08002B2CF9AE}" pid="9" name="tweb_doc_status">
    <vt:lpwstr>Luonnos</vt:lpwstr>
  </property>
  <property fmtid="{D5CDD505-2E9C-101B-9397-08002B2CF9AE}" pid="10" name="tweb_doc_identifier">
    <vt:lpwstr>D/699/02.03.00.02.00/2017</vt:lpwstr>
  </property>
  <property fmtid="{D5CDD505-2E9C-101B-9397-08002B2CF9AE}" pid="11" name="tweb_doc_publicityclass">
    <vt:lpwstr/>
  </property>
  <property fmtid="{D5CDD505-2E9C-101B-9397-08002B2CF9AE}" pid="12" name="tweb_doc_securityclass">
    <vt:lpwstr/>
  </property>
  <property fmtid="{D5CDD505-2E9C-101B-9397-08002B2CF9AE}" pid="13" name="tweb_doc_securityreason">
    <vt:lpwstr/>
  </property>
  <property fmtid="{D5CDD505-2E9C-101B-9397-08002B2CF9AE}" pid="14" name="tweb_doc_securityperiod">
    <vt:lpwstr>0</vt:lpwstr>
  </property>
  <property fmtid="{D5CDD505-2E9C-101B-9397-08002B2CF9AE}" pid="15" name="tweb_doc_securityperiodstart">
    <vt:lpwstr/>
  </property>
  <property fmtid="{D5CDD505-2E9C-101B-9397-08002B2CF9AE}" pid="16" name="tweb_doc_securityperiodend">
    <vt:lpwstr/>
  </property>
  <property fmtid="{D5CDD505-2E9C-101B-9397-08002B2CF9AE}" pid="17" name="tweb_doc_owner">
    <vt:lpwstr>Jokela Eero</vt:lpwstr>
  </property>
  <property fmtid="{D5CDD505-2E9C-101B-9397-08002B2CF9AE}" pid="18" name="tweb_doc_creator">
    <vt:lpwstr>Kantola Marita</vt:lpwstr>
  </property>
  <property fmtid="{D5CDD505-2E9C-101B-9397-08002B2CF9AE}" pid="19" name="tweb_doc_publisher">
    <vt:lpwstr>Espoon seurakuntayhtymä/Seurakuntayhtymän virasto/Yhteinen seurakuntatyö</vt:lpwstr>
  </property>
  <property fmtid="{D5CDD505-2E9C-101B-9397-08002B2CF9AE}" pid="20" name="tweb_doc_contributor">
    <vt:lpwstr/>
  </property>
  <property fmtid="{D5CDD505-2E9C-101B-9397-08002B2CF9AE}" pid="21" name="tweb_doc_fileextension">
    <vt:lpwstr>DOCX</vt:lpwstr>
  </property>
  <property fmtid="{D5CDD505-2E9C-101B-9397-08002B2CF9AE}" pid="22" name="tweb_doc_language">
    <vt:lpwstr>suomi</vt:lpwstr>
  </property>
  <property fmtid="{D5CDD505-2E9C-101B-9397-08002B2CF9AE}" pid="23" name="tweb_doc_created">
    <vt:lpwstr>22.11.2017</vt:lpwstr>
  </property>
  <property fmtid="{D5CDD505-2E9C-101B-9397-08002B2CF9AE}" pid="24" name="tweb_doc_modified">
    <vt:lpwstr>22.11.2017</vt:lpwstr>
  </property>
  <property fmtid="{D5CDD505-2E9C-101B-9397-08002B2CF9AE}" pid="25" name="tweb_doc_available">
    <vt:lpwstr/>
  </property>
  <property fmtid="{D5CDD505-2E9C-101B-9397-08002B2CF9AE}" pid="26" name="tweb_doc_acquired">
    <vt:lpwstr/>
  </property>
  <property fmtid="{D5CDD505-2E9C-101B-9397-08002B2CF9AE}" pid="27" name="tweb_doc_issued">
    <vt:lpwstr/>
  </property>
  <property fmtid="{D5CDD505-2E9C-101B-9397-08002B2CF9AE}" pid="28" name="tweb_doc_accepted">
    <vt:lpwstr/>
  </property>
  <property fmtid="{D5CDD505-2E9C-101B-9397-08002B2CF9AE}" pid="29" name="tweb_doc_validfrom">
    <vt:lpwstr/>
  </property>
  <property fmtid="{D5CDD505-2E9C-101B-9397-08002B2CF9AE}" pid="30" name="tweb_doc_validto">
    <vt:lpwstr/>
  </property>
  <property fmtid="{D5CDD505-2E9C-101B-9397-08002B2CF9AE}" pid="31" name="tweb_doc_protectionclass">
    <vt:lpwstr>Ei suojeluluokiteltu</vt:lpwstr>
  </property>
  <property fmtid="{D5CDD505-2E9C-101B-9397-08002B2CF9AE}" pid="32" name="tweb_doc_retentionperiodstart">
    <vt:lpwstr/>
  </property>
  <property fmtid="{D5CDD505-2E9C-101B-9397-08002B2CF9AE}" pid="33" name="tweb_doc_retentionperiodend">
    <vt:lpwstr/>
  </property>
  <property fmtid="{D5CDD505-2E9C-101B-9397-08002B2CF9AE}" pid="34" name="tweb_doc_storagelocation">
    <vt:lpwstr/>
  </property>
  <property fmtid="{D5CDD505-2E9C-101B-9397-08002B2CF9AE}" pid="35" name="tweb_doc_publicationid">
    <vt:lpwstr/>
  </property>
  <property fmtid="{D5CDD505-2E9C-101B-9397-08002B2CF9AE}" pid="36" name="tweb_doc_copyright">
    <vt:lpwstr/>
  </property>
  <property fmtid="{D5CDD505-2E9C-101B-9397-08002B2CF9AE}" pid="37" name="tweb_doc_decisionnumber">
    <vt:lpwstr/>
  </property>
  <property fmtid="{D5CDD505-2E9C-101B-9397-08002B2CF9AE}" pid="38" name="tweb_doc_decisionyear">
    <vt:lpwstr>0</vt:lpwstr>
  </property>
  <property fmtid="{D5CDD505-2E9C-101B-9397-08002B2CF9AE}" pid="39" name="tweb_doc_xsubjectlist">
    <vt:lpwstr/>
  </property>
  <property fmtid="{D5CDD505-2E9C-101B-9397-08002B2CF9AE}" pid="40" name="tweb_doc_presenter">
    <vt:lpwstr/>
  </property>
  <property fmtid="{D5CDD505-2E9C-101B-9397-08002B2CF9AE}" pid="41" name="tweb_doc_solver">
    <vt:lpwstr/>
  </property>
  <property fmtid="{D5CDD505-2E9C-101B-9397-08002B2CF9AE}" pid="42" name="tweb_doc_otherid">
    <vt:lpwstr/>
  </property>
  <property fmtid="{D5CDD505-2E9C-101B-9397-08002B2CF9AE}" pid="43" name="tweb_doc_deadline">
    <vt:lpwstr/>
  </property>
  <property fmtid="{D5CDD505-2E9C-101B-9397-08002B2CF9AE}" pid="44" name="tweb_doc_mamiversion">
    <vt:lpwstr>0.2</vt:lpwstr>
  </property>
  <property fmtid="{D5CDD505-2E9C-101B-9397-08002B2CF9AE}" pid="45" name="tweb_doc_alternativetitle">
    <vt:lpwstr/>
  </property>
  <property fmtid="{D5CDD505-2E9C-101B-9397-08002B2CF9AE}" pid="46" name="tweb_doc_notificationperiodstart">
    <vt:lpwstr/>
  </property>
  <property fmtid="{D5CDD505-2E9C-101B-9397-08002B2CF9AE}" pid="47" name="tweb_doc_notificationperiodend">
    <vt:lpwstr/>
  </property>
  <property fmtid="{D5CDD505-2E9C-101B-9397-08002B2CF9AE}" pid="48" name="tweb_doc_atts">
    <vt:lpwstr/>
  </property>
  <property fmtid="{D5CDD505-2E9C-101B-9397-08002B2CF9AE}" pid="49" name="tweb_doc_eoperators">
    <vt:lpwstr/>
  </property>
  <property fmtid="{D5CDD505-2E9C-101B-9397-08002B2CF9AE}" pid="50" name="tweb_user_name">
    <vt:lpwstr>Kangas Katja</vt:lpwstr>
  </property>
  <property fmtid="{D5CDD505-2E9C-101B-9397-08002B2CF9AE}" pid="51" name="tweb_user_surname">
    <vt:lpwstr>Kangas</vt:lpwstr>
  </property>
  <property fmtid="{D5CDD505-2E9C-101B-9397-08002B2CF9AE}" pid="52" name="tweb_user_givenname">
    <vt:lpwstr>Katja</vt:lpwstr>
  </property>
  <property fmtid="{D5CDD505-2E9C-101B-9397-08002B2CF9AE}" pid="53" name="tweb_user_title">
    <vt:lpwstr>Kirkkomuusikko</vt:lpwstr>
  </property>
  <property fmtid="{D5CDD505-2E9C-101B-9397-08002B2CF9AE}" pid="54" name="tweb_user_telephonenumber">
    <vt:lpwstr/>
  </property>
  <property fmtid="{D5CDD505-2E9C-101B-9397-08002B2CF9AE}" pid="55" name="tweb_user_facsimiletelephonenumber">
    <vt:lpwstr/>
  </property>
  <property fmtid="{D5CDD505-2E9C-101B-9397-08002B2CF9AE}" pid="56" name="tweb_user_rfc822mailbox">
    <vt:lpwstr>katja.kangas@evl.fi</vt:lpwstr>
  </property>
  <property fmtid="{D5CDD505-2E9C-101B-9397-08002B2CF9AE}" pid="57" name="tweb_user_roomnumber">
    <vt:lpwstr/>
  </property>
  <property fmtid="{D5CDD505-2E9C-101B-9397-08002B2CF9AE}" pid="58" name="tweb_user_organization">
    <vt:lpwstr>Espoon seurakuntayhtymä</vt:lpwstr>
  </property>
  <property fmtid="{D5CDD505-2E9C-101B-9397-08002B2CF9AE}" pid="59" name="tweb_user_department">
    <vt:lpwstr>Seurakuntayhtymän virasto</vt:lpwstr>
  </property>
  <property fmtid="{D5CDD505-2E9C-101B-9397-08002B2CF9AE}" pid="60" name="tweb_user_group">
    <vt:lpwstr>Yhteisen seurakuntatyön palvelut</vt:lpwstr>
  </property>
  <property fmtid="{D5CDD505-2E9C-101B-9397-08002B2CF9AE}" pid="61" name="tweb_user_postaladdress">
    <vt:lpwstr/>
  </property>
  <property fmtid="{D5CDD505-2E9C-101B-9397-08002B2CF9AE}" pid="62" name="tweb_user_postalcode">
    <vt:lpwstr/>
  </property>
</Properties>
</file>